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老年人轻松种多肉植物</w:t>
      </w:r>
    </w:p>
    <w:p>
      <w:r>
        <w:rPr>
          <w:rFonts w:ascii="宋体" w:hAnsi="宋体" w:eastAsia="宋体"/>
          <w:sz w:val="24"/>
        </w:rPr>
        <w:t>修美玲主编；王俊，沈菁参编；上海市学习型社会建设与终身教育促进委员会办公室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老年人轻松种多肉植物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修美玲主编；王俊，沈菁参编；上海市学习型社会建设与终身教育促进委员会办公室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本书出售、求购地址：https://www.jiaokey.com/book/detail/14648533.html</w:t>
      </w:r>
    </w:p>
    <w:p>
      <w:r>
        <w:t>更多相关图书推荐：https://www.jiaokey.com</w:t>
      </w:r>
    </w:p>
    <w:p>
      <w:r>
        <w:t>修美玲主编；王俊，沈菁参编；上海市学习型社会建设与终身教育促进委员会办公室 其他作品：https://www.jiaokey.com/tag/修美玲主编；王俊，沈菁参编；上海市学习型社会建设与终身教育促进委员会办公室.html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关键词搜索：https://www.jiaokey.com/tag/老年人轻松种多肉植物.html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