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第3版</w:t>
      </w:r>
    </w:p>
    <w:p>
      <w:r>
        <w:rPr>
          <w:rFonts w:ascii="宋体" w:hAnsi="宋体" w:eastAsia="宋体"/>
          <w:sz w:val="24"/>
        </w:rPr>
        <w:t>王建书主编；马晓娣，晏春耕，杨向黎副主编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王建书主编；马晓娣，晏春耕，杨向黎副主编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本书出售、求购地址：https://www.jiaokey.com/book/detail/14648484.html</w:t>
      </w:r>
    </w:p>
    <w:p>
      <w:r>
        <w:t>更多相关图书推荐：https://www.jiaokey.com</w:t>
      </w:r>
    </w:p>
    <w:p>
      <w:r>
        <w:t>王建书主编；马晓娣，晏春耕，杨向黎副主编 其他作品：https://www.jiaokey.com/tag/王建书主编；马晓娣，晏春耕，杨向黎副主编.html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