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塑造希望  第二卷  迎接挑战</w:t>
      </w:r>
    </w:p>
    <w:p>
      <w:r>
        <w:rPr>
          <w:rFonts w:ascii="宋体" w:hAnsi="宋体" w:eastAsia="宋体"/>
          <w:sz w:val="24"/>
        </w:rPr>
        <w:t>梁绿琦主编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塑造希望  第二卷  迎接挑战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梁绿琦主编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本书出售、求购地址：https://www.jiaokey.com/book/detail/14646886.html</w:t>
      </w:r>
    </w:p>
    <w:p>
      <w:r>
        <w:t>更多相关图书推荐：https://www.jiaokey.com</w:t>
      </w:r>
    </w:p>
    <w:p>
      <w:r>
        <w:t>梁绿琦主编 其他作品：https://www.jiaokey.com/tag/梁绿琦主编.html</w:t>
      </w:r>
    </w:p>
    <w:p>
      <w:r>
        <w:t>关键词搜索：https://www.jiaokey.com/tag/塑造希望  第二卷  迎接挑战.html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