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平面设计视觉审美元素构成研究</w:t>
      </w:r>
    </w:p>
    <w:p>
      <w:r>
        <w:rPr>
          <w:rFonts w:ascii="宋体" w:hAnsi="宋体" w:eastAsia="宋体"/>
          <w:sz w:val="24"/>
        </w:rPr>
        <w:t>徐继义著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平面设计视觉审美元素构成研究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本书出售、求购地址：https://www.jiaokey.com/book/detail/14646423.html</w:t>
      </w:r>
    </w:p>
    <w:p>
      <w:r>
        <w:t>更多相关图书推荐：https://www.jiaokey.com</w:t>
      </w:r>
    </w:p>
    <w:p>
      <w:r>
        <w:t>徐继义著 其他作品：https://www.jiaokey.com/tag/徐继义著.html</w:t>
      </w:r>
    </w:p>
    <w:p>
      <w:r>
        <w:t>关键词搜索：https://www.jiaokey.com/tag/平面设计视觉审美元素构成研究.html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