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贵州省矿产资源潜力评价重磁场特征及应用研究</w:t>
      </w:r>
    </w:p>
    <w:p>
      <w:r>
        <w:rPr>
          <w:rFonts w:ascii="宋体" w:hAnsi="宋体" w:eastAsia="宋体"/>
          <w:sz w:val="24"/>
        </w:rPr>
        <w:t>姚炼，屈念念，李家斌，朱大友，张西君，刘俊著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贵州省矿产资源潜力评价重磁场特征及应用研究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姚炼，屈念念，李家斌，朱大友，张西君，刘俊著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本书出售、求购地址：https://www.jiaokey.com/book/detail/14645869.html</w:t>
      </w:r>
    </w:p>
    <w:p>
      <w:r>
        <w:t>更多相关图书推荐：https://www.jiaokey.com</w:t>
      </w:r>
    </w:p>
    <w:p>
      <w:r>
        <w:t>姚炼，屈念念，李家斌，朱大友，张西君，刘俊著 其他作品：https://www.jiaokey.com/tag/姚炼，屈念念，李家斌，朱大友，张西君，刘俊著.html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关键词搜索：https://www.jiaokey.com/tag/贵州省矿产资源潜力评价重磁场特征及应用研究.html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