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年龄相关性黄斑变性  最新诊断与治疗</w:t>
      </w:r>
    </w:p>
    <w:p>
      <w:r>
        <w:rPr>
          <w:rFonts w:ascii="宋体" w:hAnsi="宋体" w:eastAsia="宋体"/>
          <w:sz w:val="24"/>
        </w:rPr>
        <w:t>（美）杰伊·S.杜克（JAYS.DUKER），（美）安德烈·J.威特金（ANDREJ.WITKIN）主编；李矛，万鹏霞，吴联群主译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年龄相关性黄斑变性  最新诊断与治疗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（美）杰伊·S.杜克（JAYS.DUKER），（美）安德烈·J.威特金（ANDREJ.WITKIN）主编；李矛，万鹏霞，吴联群主译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本书出售、求购地址：https://www.jiaokey.com/book/detail/14645268.html</w:t>
      </w:r>
    </w:p>
    <w:p>
      <w:r>
        <w:t>更多相关图书推荐：https://www.jiaokey.com</w:t>
      </w:r>
    </w:p>
    <w:p>
      <w:r>
        <w:t>（美）杰伊·S.杜克（JAYS.DUKER），（美）安德烈·J.威特金（ANDREJ.WITKIN）主编；李矛，万鹏霞，吴联群主译 其他作品：https://www.jiaokey.com/tag/（美）杰伊·S.杜克（JAYS.DUKER），（美）安德烈·J.威特金（ANDREJ.WITKIN）主编；李矛，万鹏霞，吴联群主译.html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关键词搜索：https://www.jiaokey.com/tag/年龄相关性黄斑变性  最新诊断与治疗.html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