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</w:t>
      </w:r>
    </w:p>
    <w:p>
      <w:r>
        <w:rPr>
          <w:rFonts w:ascii="宋体" w:hAnsi="宋体" w:eastAsia="宋体"/>
          <w:sz w:val="24"/>
        </w:rPr>
        <w:t>陈启伟，贾可春译；（美国）S.杰克·奥德尔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陈启伟，贾可春译；（美国）S.杰克·奥德尔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本书出售、求购地址：https://www.jiaokey.com/book/detail/14645248.html</w:t>
      </w:r>
    </w:p>
    <w:p>
      <w:r>
        <w:t>更多相关图书推荐：https://www.jiaokey.com</w:t>
      </w:r>
    </w:p>
    <w:p>
      <w:r>
        <w:t>陈启伟，贾可春译；（美国）S.杰克·奥德尔 其他作品：https://www.jiaokey.com/tag/陈启伟，贾可春译；（美国）S.杰克·奥德尔.html</w:t>
      </w:r>
    </w:p>
    <w:p>
      <w:r>
        <w:t>清华大学出版社 出版图书：https://www.jiaokey.com/tag/清华大学出版社.html</w:t>
      </w:r>
    </w:p>
    <w:p>
      <w:r>
        <w:t>关键词搜索：https://www.jiaokey.com/tag/罗素.html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