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护理专利申请策略</w:t>
      </w:r>
    </w:p>
    <w:p>
      <w:r>
        <w:rPr>
          <w:rFonts w:ascii="宋体" w:hAnsi="宋体" w:eastAsia="宋体"/>
          <w:sz w:val="24"/>
        </w:rPr>
        <w:t>王丽芹，孟萌，黄贤伟主编；赵恬静，王玉巍，杨荔慧副主编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护理专利申请策略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王丽芹，孟萌，黄贤伟主编；赵恬静，王玉巍，杨荔慧副主编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本书出售、求购地址：https://www.jiaokey.com/book/detail/14645126.html</w:t>
      </w:r>
    </w:p>
    <w:p>
      <w:r>
        <w:t>更多相关图书推荐：https://www.jiaokey.com</w:t>
      </w:r>
    </w:p>
    <w:p>
      <w:r>
        <w:t>王丽芹，孟萌，黄贤伟主编；赵恬静，王玉巍，杨荔慧副主编 其他作品：https://www.jiaokey.com/tag/王丽芹，孟萌，黄贤伟主编；赵恬静，王玉巍，杨荔慧副主编.html</w:t>
      </w:r>
    </w:p>
    <w:p>
      <w:r>
        <w:t>科学出版社 出版图书：https://www.jiaokey.com/tag/科学出版社.html</w:t>
      </w:r>
    </w:p>
    <w:p>
      <w:r>
        <w:t>关键词搜索：https://www.jiaokey.com/tag/护理专利申请策略.html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