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实用泪器病学</w:t>
      </w:r>
    </w:p>
    <w:p>
      <w:r>
        <w:rPr>
          <w:rFonts w:ascii="宋体" w:hAnsi="宋体" w:eastAsia="宋体"/>
          <w:sz w:val="24"/>
        </w:rPr>
        <w:t>陶海主编；杨代慧，叶琳，李明武，范金鲁等副主编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实用泪器病学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陶海主编；杨代慧，叶琳，李明武，范金鲁等副主编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本书出售、求购地址：https://www.jiaokey.com/book/detail/14645051.html</w:t>
      </w:r>
    </w:p>
    <w:p>
      <w:r>
        <w:t>更多相关图书推荐：https://www.jiaokey.com</w:t>
      </w:r>
    </w:p>
    <w:p>
      <w:r>
        <w:t>陶海主编；杨代慧，叶琳，李明武，范金鲁等副主编 其他作品：https://www.jiaokey.com/tag/陶海主编；杨代慧，叶琳，李明武，范金鲁等副主编.html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关键词搜索：https://www.jiaokey.com/tag/实用泪器病学.html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