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安徽高速公路建设实录</w:t>
      </w:r>
    </w:p>
    <w:p>
      <w:r>
        <w:rPr>
          <w:rFonts w:ascii="宋体" w:hAnsi="宋体" w:eastAsia="宋体"/>
          <w:sz w:val="24"/>
        </w:rPr>
        <w:t>安徽省交通运输厅组织编写；王水主编；徐乃强，屠筱北，章后忠副主编；王生国执行主编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安徽高速公路建设实录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安徽省交通运输厅组织编写；王水主编；徐乃强，屠筱北，章后忠副主编；王生国执行主编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本书出售、求购地址：https://www.jiaokey.com/book/detail/14644961.html</w:t>
      </w:r>
    </w:p>
    <w:p>
      <w:r>
        <w:t>更多相关图书推荐：https://www.jiaokey.com</w:t>
      </w:r>
    </w:p>
    <w:p>
      <w:r>
        <w:t>安徽省交通运输厅组织编写；王水主编；徐乃强，屠筱北，章后忠副主编；王生国执行主编 其他作品：https://www.jiaokey.com/tag/安徽省交通运输厅组织编写；王水主编；徐乃强，屠筱北，章后忠副主编；王生国执行主编.html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关键词搜索：https://www.jiaokey.com/tag/安徽高速公路建设实录.html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