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康熙定海县志  点校本</w:t>
      </w:r>
    </w:p>
    <w:p>
      <w:r>
        <w:rPr>
          <w:rFonts w:ascii="宋体" w:hAnsi="宋体" w:eastAsia="宋体"/>
          <w:sz w:val="24"/>
        </w:rPr>
        <w:t>周圣化原修；缪燧重修；凌金祚点校注释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康熙定海县志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周圣化原修；缪燧重修；凌金祚点校注释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本书出售、求购地址：https://www.jiaokey.com/book/detail/14644380.html</w:t>
      </w:r>
    </w:p>
    <w:p>
      <w:r>
        <w:t>更多相关图书推荐：https://www.jiaokey.com</w:t>
      </w:r>
    </w:p>
    <w:p>
      <w:r>
        <w:t>周圣化原修；缪燧重修；凌金祚点校注释 其他作品：https://www.jiaokey.com/tag/周圣化原修；缪燧重修；凌金祚点校注释.html</w:t>
      </w:r>
    </w:p>
    <w:p>
      <w:r>
        <w:t>关键词搜索：https://www.jiaokey.com/tag/康熙定海县志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