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艺术类大学生职业生涯规划与就业指导实训手册</w:t>
      </w:r>
    </w:p>
    <w:p>
      <w:r>
        <w:rPr>
          <w:rFonts w:ascii="宋体" w:hAnsi="宋体" w:eastAsia="宋体"/>
          <w:sz w:val="24"/>
        </w:rPr>
        <w:t>张军波，吕春玉主编；李清华，解恒岩，王大海，纪军郁副主编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艺术类大学生职业生涯规划与就业指导实训手册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张军波，吕春玉主编；李清华，解恒岩，王大海，纪军郁副主编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本书出售、求购地址：https://www.jiaokey.com/book/detail/14643774.html</w:t>
      </w:r>
    </w:p>
    <w:p>
      <w:r>
        <w:t>更多相关图书推荐：https://www.jiaokey.com</w:t>
      </w:r>
    </w:p>
    <w:p>
      <w:r>
        <w:t>张军波，吕春玉主编；李清华，解恒岩，王大海，纪军郁副主编 其他作品：https://www.jiaokey.com/tag/张军波，吕春玉主编；李清华，解恒岩，王大海，纪军郁副主编.html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关键词搜索：https://www.jiaokey.com/tag/艺术类大学生职业生涯规划与就业指导实训手册.html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