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人的品牌  从朋友圈走出的百万富翁  首部微商运营实战教科书</w:t>
      </w:r>
    </w:p>
    <w:p>
      <w:r>
        <w:rPr>
          <w:rFonts w:ascii="宋体" w:hAnsi="宋体" w:eastAsia="宋体"/>
          <w:sz w:val="24"/>
        </w:rPr>
        <w:t>姜汝祥著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人的品牌  从朋友圈走出的百万富翁  首部微商运营实战教科书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本书出售、求购地址：https://www.jiaokey.com/book/detail/14643526.html</w:t>
      </w:r>
    </w:p>
    <w:p>
      <w:r>
        <w:t>更多相关图书推荐：https://www.jiaokey.com</w:t>
      </w:r>
    </w:p>
    <w:p>
      <w:r>
        <w:t>姜汝祥著 其他作品：https://www.jiaokey.com/tag/姜汝祥著.html</w:t>
      </w:r>
    </w:p>
    <w:p>
      <w:r>
        <w:t>中信出版集团 出版图书：https://www.jiaokey.com/tag/中信出版集团.html</w:t>
      </w:r>
    </w:p>
    <w:p>
      <w:r>
        <w:t>关键词搜索：https://www.jiaokey.com/tag/人的品牌  从朋友圈走出的百万富翁  首部微商运营实战教科书.html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