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考级教材  快板艺术学习</w:t>
      </w:r>
    </w:p>
    <w:p>
      <w:r>
        <w:rPr>
          <w:rFonts w:ascii="宋体" w:hAnsi="宋体" w:eastAsia="宋体"/>
          <w:sz w:val="24"/>
        </w:rPr>
        <w:t>朱光斗顾问；张志宽，高玉琮主编；秦珂华执行主编；秦珂华，张楠，刘雷编著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考级教材  快板艺术学习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朱光斗顾问；张志宽，高玉琮主编；秦珂华执行主编；秦珂华，张楠，刘雷编著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本书出售、求购地址：https://www.jiaokey.com/book/detail/14643497.html</w:t>
      </w:r>
    </w:p>
    <w:p>
      <w:r>
        <w:t>更多相关图书推荐：https://www.jiaokey.com</w:t>
      </w:r>
    </w:p>
    <w:p>
      <w:r>
        <w:t>朱光斗顾问；张志宽，高玉琮主编；秦珂华执行主编；秦珂华，张楠，刘雷编著 其他作品：https://www.jiaokey.com/tag/朱光斗顾问；张志宽，高玉琮主编；秦珂华执行主编；秦珂华，张楠，刘雷编著.html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关键词搜索：https://www.jiaokey.com/tag/考级教材  快板艺术学习.html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