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女科那点事</w:t>
      </w:r>
    </w:p>
    <w:p>
      <w:r>
        <w:rPr>
          <w:rFonts w:ascii="宋体" w:hAnsi="宋体" w:eastAsia="宋体"/>
          <w:sz w:val="24"/>
        </w:rPr>
        <w:t>王祖龙，李晖，崔永霞主编；苗晓平，赵盼盼，陈如兵等副主编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女科那点事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王祖龙，李晖，崔永霞主编；苗晓平，赵盼盼，陈如兵等副主编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本书出售、求购地址：https://www.jiaokey.com/book/detail/14642700.html</w:t>
      </w:r>
    </w:p>
    <w:p>
      <w:r>
        <w:t>更多相关图书推荐：https://www.jiaokey.com</w:t>
      </w:r>
    </w:p>
    <w:p>
      <w:r>
        <w:t>王祖龙，李晖，崔永霞主编；苗晓平，赵盼盼，陈如兵等副主编 其他作品：https://www.jiaokey.com/tag/王祖龙，李晖，崔永霞主编；苗晓平，赵盼盼，陈如兵等副主编.html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关键词搜索：https://www.jiaokey.com/tag/女科那点事.html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