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工业机器人系统及应用</w:t>
      </w:r>
    </w:p>
    <w:p>
      <w:r>
        <w:rPr>
          <w:rFonts w:ascii="宋体" w:hAnsi="宋体" w:eastAsia="宋体"/>
          <w:sz w:val="24"/>
        </w:rPr>
        <w:t>（美）马克·R.米勒，（美）雷克斯·米勒著；张永德，路明月，代雪松译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（美）马克·R.米勒，（美）雷克斯·米勒著；张永德，路明月，代雪松译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本书出售、求购地址：https://www.jiaokey.com/book/detail/14642469.html</w:t>
      </w:r>
    </w:p>
    <w:p>
      <w:r>
        <w:t>更多相关图书推荐：https://www.jiaokey.com</w:t>
      </w:r>
    </w:p>
    <w:p>
      <w:r>
        <w:t>（美）马克·R.米勒，（美）雷克斯·米勒著；张永德，路明月，代雪松译 其他作品：https://www.jiaokey.com/tag/（美）马克·R.米勒，（美）雷克斯·米勒著；张永德，路明月，代雪松译.html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