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</w:t>
      </w:r>
    </w:p>
    <w:p>
      <w:r>
        <w:rPr>
          <w:rFonts w:ascii="宋体" w:hAnsi="宋体" w:eastAsia="宋体"/>
          <w:sz w:val="24"/>
        </w:rPr>
        <w:t>盖立平，王保芳主编；李秀珍，袁小燕，单晶心，孙超副主编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盖立平，王保芳主编；李秀珍，袁小燕，单晶心，孙超副主编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本书出售、求购地址：https://www.jiaokey.com/book/detail/14642327.html</w:t>
      </w:r>
    </w:p>
    <w:p>
      <w:r>
        <w:t>更多相关图书推荐：https://www.jiaokey.com</w:t>
      </w:r>
    </w:p>
    <w:p>
      <w:r>
        <w:t>盖立平，王保芳主编；李秀珍，袁小燕，单晶心，孙超副主编 其他作品：https://www.jiaokey.com/tag/盖立平，王保芳主编；李秀珍，袁小燕，单晶心，孙超副主编.html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