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护理专业核心知识手册</w:t>
      </w:r>
    </w:p>
    <w:p>
      <w:r>
        <w:rPr>
          <w:rFonts w:ascii="宋体" w:hAnsi="宋体" w:eastAsia="宋体"/>
          <w:sz w:val="24"/>
        </w:rPr>
        <w:t>石国凤，肖政华，李丽主编；张璐姣，熊江艳，严璐副主编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护理专业核心知识手册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石国凤，肖政华，李丽主编；张璐姣，熊江艳，严璐副主编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本书出售、求购地址：https://www.jiaokey.com/book/detail/14642240.html</w:t>
      </w:r>
    </w:p>
    <w:p>
      <w:r>
        <w:t>更多相关图书推荐：https://www.jiaokey.com</w:t>
      </w:r>
    </w:p>
    <w:p>
      <w:r>
        <w:t>石国凤，肖政华，李丽主编；张璐姣，熊江艳，严璐副主编 其他作品：https://www.jiaokey.com/tag/石国凤，肖政华，李丽主编；张璐姣，熊江艳，严璐副主编.html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关键词搜索：https://www.jiaokey.com/tag/护理专业核心知识手册.html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