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医学显微形态学实训指导</w:t>
      </w:r>
    </w:p>
    <w:p>
      <w:r>
        <w:rPr>
          <w:rFonts w:ascii="宋体" w:hAnsi="宋体" w:eastAsia="宋体"/>
          <w:sz w:val="24"/>
        </w:rPr>
        <w:t>杨虹，国宏莉主编；徐臣利，卢敏，吴诗诗，晏长荣等副主编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医学显微形态学实训指导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杨虹，国宏莉主编；徐臣利，卢敏，吴诗诗，晏长荣等副主编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本书出售、求购地址：https://www.jiaokey.com/book/detail/14642213.html</w:t>
      </w:r>
    </w:p>
    <w:p>
      <w:r>
        <w:t>更多相关图书推荐：https://www.jiaokey.com</w:t>
      </w:r>
    </w:p>
    <w:p>
      <w:r>
        <w:t>杨虹，国宏莉主编；徐臣利，卢敏，吴诗诗，晏长荣等副主编 其他作品：https://www.jiaokey.com/tag/杨虹，国宏莉主编；徐臣利，卢敏，吴诗诗，晏长荣等副主编.html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关键词搜索：https://www.jiaokey.com/tag/医学显微形态学实训指导.html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