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标准化伤员</w:t>
      </w:r>
    </w:p>
    <w:p>
      <w:r>
        <w:rPr>
          <w:rFonts w:ascii="宋体" w:hAnsi="宋体" w:eastAsia="宋体"/>
          <w:sz w:val="24"/>
        </w:rPr>
        <w:t>卢英杰，李晓华，于君，刘志强，赵向阳主编；潘静，刘福勇，梁志强等副主编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标准化伤员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卢英杰，李晓华，于君，刘志强，赵向阳主编；潘静，刘福勇，梁志强等副主编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本书出售、求购地址：https://www.jiaokey.com/book/detail/14642148.html</w:t>
      </w:r>
    </w:p>
    <w:p>
      <w:r>
        <w:t>更多相关图书推荐：https://www.jiaokey.com</w:t>
      </w:r>
    </w:p>
    <w:p>
      <w:r>
        <w:t>卢英杰，李晓华，于君，刘志强，赵向阳主编；潘静，刘福勇，梁志强等副主编 其他作品：https://www.jiaokey.com/tag/卢英杰，李晓华，于君，刘志强，赵向阳主编；潘静，刘福勇，梁志强等副主编.html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关键词搜索：https://www.jiaokey.com/tag/标准化伤员.html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