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公共空间室内设计</w:t>
      </w:r>
    </w:p>
    <w:p>
      <w:r>
        <w:rPr>
          <w:rFonts w:ascii="宋体" w:hAnsi="宋体" w:eastAsia="宋体"/>
          <w:sz w:val="24"/>
        </w:rPr>
        <w:t>肖勇，傅袆总主编；张洪双主编；杨金花，马俊，徐广军副主编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肖勇，傅袆总主编；张洪双主编；杨金花，马俊，徐广军副主编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本书出售、求购地址：https://www.jiaokey.com/book/detail/14641822.html</w:t>
      </w:r>
    </w:p>
    <w:p>
      <w:r>
        <w:t>更多相关图书推荐：https://www.jiaokey.com</w:t>
      </w:r>
    </w:p>
    <w:p>
      <w:r>
        <w:t>肖勇，傅袆总主编；张洪双主编；杨金花，马俊，徐广军副主编 其他作品：https://www.jiaokey.com/tag/肖勇，傅袆总主编；张洪双主编；杨金花，马俊，徐广军副主编.html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关键词搜索：https://www.jiaokey.com/tag/公共空间室内设计.html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