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高职生创新创业指导</w:t>
      </w:r>
    </w:p>
    <w:p>
      <w:r>
        <w:rPr>
          <w:rFonts w:ascii="宋体" w:hAnsi="宋体" w:eastAsia="宋体"/>
          <w:sz w:val="24"/>
        </w:rPr>
        <w:t>刘法权，白东海主编；乌云主审；彭涛，赵江宁副主编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高职生创新创业指导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刘法权，白东海主编；乌云主审；彭涛，赵江宁副主编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本书出售、求购地址：https://www.jiaokey.com/book/detail/14641588.html</w:t>
      </w:r>
    </w:p>
    <w:p>
      <w:r>
        <w:t>更多相关图书推荐：https://www.jiaokey.com</w:t>
      </w:r>
    </w:p>
    <w:p>
      <w:r>
        <w:t>刘法权，白东海主编；乌云主审；彭涛，赵江宁副主编 其他作品：https://www.jiaokey.com/tag/刘法权，白东海主编；乌云主审；彭涛，赵江宁副主编.html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关键词搜索：https://www.jiaokey.com/tag/高职生创新创业指导.html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