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2017管理类、经济类专业硕士写作历年真题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2017管理类、经济类专业硕士写作历年真题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本书出售、求购地址：https://www.jiaokey.com/book/detail/14641488.html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关键词搜索：https://www.jiaokey.com/tag/2017管理类、经济类专业硕士写作历年真题.html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