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书名：河山有誓  明清之际江南士人的生活世界</w:t>
      </w:r>
    </w:p>
    <w:p>
      <w:r>
        <w:t>作者：冯贤亮著</w:t>
      </w:r>
    </w:p>
    <w:p>
      <w:r>
        <w:t>出版社：上海：复旦大学出版社</w:t>
      </w:r>
    </w:p>
    <w:p>
      <w:r>
        <w:t>出版日期：2019.05</w:t>
      </w:r>
    </w:p>
    <w:p>
      <w:r>
        <w:t>总页数：318</w:t>
      </w:r>
    </w:p>
    <w:p>
      <w:r>
        <w:t>更多请访问教客网: www.jiaokey.com</w:t>
      </w:r>
    </w:p>
    <w:p>
      <w:r>
        <w:t>河山有誓  明清之际江南士人的生活世界 评论地址：https://www.jiaokey.com/book/detail/14640886.html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