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经济促进和发展纲要</w:t>
      </w:r>
    </w:p>
    <w:p>
      <w:r>
        <w:rPr>
          <w:rFonts w:ascii="宋体" w:hAnsi="宋体" w:eastAsia="宋体"/>
          <w:sz w:val="24"/>
        </w:rPr>
        <w:t>（德）贝恩特·达勒曼，（德）米歇尔·李希特著；陈炼，王妍，陆瑶译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经济促进和发展纲要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（德）贝恩特·达勒曼，（德）米歇尔·李希特著；陈炼，王妍，陆瑶译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本书出售、求购地址：https://www.jiaokey.com/book/detail/14640568.html</w:t>
      </w:r>
    </w:p>
    <w:p>
      <w:r>
        <w:t>更多相关图书推荐：https://www.jiaokey.com</w:t>
      </w:r>
    </w:p>
    <w:p>
      <w:r>
        <w:t>（德）贝恩特·达勒曼，（德）米歇尔·李希特著；陈炼，王妍，陆瑶译 其他作品：https://www.jiaokey.com/tag/（德）贝恩特·达勒曼，（德）米歇尔·李希特著；陈炼，王妍，陆瑶译.html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关键词搜索：https://www.jiaokey.com/tag/经济促进和发展纲要.html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