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中医药科研思路与方法</w:t>
      </w:r>
    </w:p>
    <w:p>
      <w:r>
        <w:rPr>
          <w:rFonts w:ascii="宋体" w:hAnsi="宋体" w:eastAsia="宋体"/>
          <w:sz w:val="24"/>
        </w:rPr>
        <w:t>胡鸿毅主编；王彩霞，尚文斌，郑青山，田岳凤，秦国政副主编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中医药科研思路与方法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胡鸿毅主编；王彩霞，尚文斌，郑青山，田岳凤，秦国政副主编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本书出售、求购地址：https://www.jiaokey.com/book/detail/14640322.html</w:t>
      </w:r>
    </w:p>
    <w:p>
      <w:r>
        <w:t>更多相关图书推荐：https://www.jiaokey.com</w:t>
      </w:r>
    </w:p>
    <w:p>
      <w:r>
        <w:t>胡鸿毅主编；王彩霞，尚文斌，郑青山，田岳凤，秦国政副主编 其他作品：https://www.jiaokey.com/tag/胡鸿毅主编；王彩霞，尚文斌，郑青山，田岳凤，秦国政副主编.html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关键词搜索：https://www.jiaokey.com/tag/中医药科研思路与方法.html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