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促进沟通技能的视觉策略</w:t>
      </w:r>
    </w:p>
    <w:p>
      <w:r>
        <w:rPr>
          <w:rFonts w:ascii="宋体" w:hAnsi="宋体" w:eastAsia="宋体"/>
          <w:sz w:val="24"/>
        </w:rPr>
        <w:t>（美）琳达·A.霍奇登（LindaA.Hodgdon）著；陈质采，李碧姿译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促进沟通技能的视觉策略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（美）琳达·A.霍奇登（LindaA.Hodgdon）著；陈质采，李碧姿译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本书出售、求购地址：https://www.jiaokey.com/book/detail/14640084.html</w:t>
      </w:r>
    </w:p>
    <w:p>
      <w:r>
        <w:t>更多相关图书推荐：https://www.jiaokey.com</w:t>
      </w:r>
    </w:p>
    <w:p>
      <w:r>
        <w:t>（美）琳达·A.霍奇登（LindaA.Hodgdon）著；陈质采，李碧姿译 其他作品：https://www.jiaokey.com/tag/（美）琳达·A.霍奇登（LindaA.Hodgdon）著；陈质采，李碧姿译.html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关键词搜索：https://www.jiaokey.com/tag/促进沟通技能的视觉策略.html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