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卫生与健康“两会一纲”专题宣传  健康知识进万家</w:t>
      </w:r>
    </w:p>
    <w:p>
      <w:r>
        <w:rPr>
          <w:rFonts w:ascii="宋体" w:hAnsi="宋体" w:eastAsia="宋体"/>
          <w:sz w:val="24"/>
        </w:rPr>
        <w:t>福田区南园街道办事处，福田区南园街道计生协会宣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卫生与健康“两会一纲”专题宣传  健康知识进万家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福田区南园街道办事处，福田区南园街道计生协会宣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本书出售、求购地址：https://www.jiaokey.com/book/detail/14638671.html</w:t>
      </w:r>
    </w:p>
    <w:p>
      <w:r>
        <w:t>更多相关图书推荐：https://www.jiaokey.com</w:t>
      </w:r>
    </w:p>
    <w:p>
      <w:r>
        <w:t>福田区南园街道办事处，福田区南园街道计生协会宣 其他作品：https://www.jiaokey.com/tag/福田区南园街道办事处，福田区南园街道计生协会宣.html</w:t>
      </w:r>
    </w:p>
    <w:p>
      <w:r>
        <w:t>关键词搜索：https://www.jiaokey.com/tag/卫生与健康“两会一纲”专题宣传  健康知识进万家.html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