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匠心雕城  花漾福田</w:t>
      </w:r>
    </w:p>
    <w:p>
      <w:r>
        <w:rPr>
          <w:rFonts w:ascii="宋体" w:hAnsi="宋体" w:eastAsia="宋体"/>
          <w:sz w:val="24"/>
        </w:rPr>
        <w:t>福田区城市管理局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匠心雕城  花漾福田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福田区城市管理局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本书出售、求购地址：https://www.jiaokey.com/book/detail/14638660.html</w:t>
      </w:r>
    </w:p>
    <w:p>
      <w:r>
        <w:t>更多相关图书推荐：https://www.jiaokey.com</w:t>
      </w:r>
    </w:p>
    <w:p>
      <w:r>
        <w:t>福田区城市管理局 其他作品：https://www.jiaokey.com/tag/福田区城市管理局.html</w:t>
      </w:r>
    </w:p>
    <w:p>
      <w:r>
        <w:t>关键词搜索：https://www.jiaokey.com/tag/匠心雕城  花漾福田.html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