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义务教育小学课本（试用）  写字  钢笔字  毛笔字  第13册</w:t>
      </w:r>
    </w:p>
    <w:p>
      <w:r>
        <w:rPr>
          <w:rFonts w:ascii="宋体" w:hAnsi="宋体" w:eastAsia="宋体"/>
          <w:sz w:val="24"/>
        </w:rPr>
        <w:t>浙江省义务教育教育编委会；刘江本册主编；杨惠棠副主编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义务教育小学课本（试用）  写字  钢笔字  毛笔字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浙江省义务教育教育编委会；刘江本册主编；杨惠棠副主编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本书出售、求购地址：https://www.jiaokey.com/book/detail/14637444.html</w:t>
      </w:r>
    </w:p>
    <w:p>
      <w:r>
        <w:t>更多相关图书推荐：https://www.jiaokey.com</w:t>
      </w:r>
    </w:p>
    <w:p>
      <w:r>
        <w:t>浙江省义务教育教育编委会；刘江本册主编；杨惠棠副主编 其他作品：https://www.jiaokey.com/tag/浙江省义务教育教育编委会；刘江本册主编；杨惠棠副主编.html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关键词搜索：https://www.jiaokey.com/tag/义务教育小学课本（试用）  写字  钢笔字  毛笔字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