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书名：医事法概论  人道主义及其追求</w:t>
      </w:r>
    </w:p>
    <w:p>
      <w:r>
        <w:t>作者：赵万一主编；刘国祥副主编</w:t>
      </w:r>
    </w:p>
    <w:p>
      <w:r>
        <w:t>出版社：华中科技大学出版社</w:t>
      </w:r>
    </w:p>
    <w:p>
      <w:r>
        <w:t>出版日期：2019.04</w:t>
      </w:r>
    </w:p>
    <w:p>
      <w:r>
        <w:t>总页数：393</w:t>
      </w:r>
    </w:p>
    <w:p>
      <w:r>
        <w:t>更多请访问教客网: www.jiaokey.com</w:t>
      </w:r>
    </w:p>
    <w:p>
      <w:r>
        <w:t>医事法概论  人道主义及其追求 评论地址：https://www.jiaokey.com/book/detail/14636861.html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