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永续基业  中小企业生存力提升法则</w:t>
      </w:r>
    </w:p>
    <w:p>
      <w:r>
        <w:rPr>
          <w:rFonts w:ascii="宋体" w:hAnsi="宋体" w:eastAsia="宋体"/>
          <w:sz w:val="24"/>
        </w:rPr>
        <w:t>张永成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永续基业  中小企业生存力提升法则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本书出售、求购地址：https://www.jiaokey.com/book/detail/14635755.html</w:t>
      </w:r>
    </w:p>
    <w:p>
      <w:r>
        <w:t>更多相关图书推荐：https://www.jiaokey.com</w:t>
      </w:r>
    </w:p>
    <w:p>
      <w:r>
        <w:t>张永成 其他作品：https://www.jiaokey.com/tag/张永成.html</w:t>
      </w:r>
    </w:p>
    <w:p>
      <w:r>
        <w:t>关键词搜索：https://www.jiaokey.com/tag/永续基业  中小企业生存力提升法则.html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