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书名：新常态下国企财务管理与会计工作前沿问题探究</w:t>
      </w:r>
    </w:p>
    <w:p>
      <w:r>
        <w:t>作者：袁利虹著</w:t>
      </w:r>
    </w:p>
    <w:p>
      <w:r>
        <w:t>出版社：北京：北京理工大学出版社</w:t>
      </w:r>
    </w:p>
    <w:p>
      <w:r>
        <w:t>出版日期：2019.03</w:t>
      </w:r>
    </w:p>
    <w:p>
      <w:r>
        <w:t>总页数：213</w:t>
      </w:r>
    </w:p>
    <w:p>
      <w:r>
        <w:t>更多请访问教客网: www.jiaokey.com</w:t>
      </w:r>
    </w:p>
    <w:p>
      <w:r>
        <w:t>新常态下国企财务管理与会计工作前沿问题探究 评论地址：https://www.jiaokey.com/book/detail/14633106.html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