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</w:t>
      </w:r>
    </w:p>
    <w:p>
      <w:r>
        <w:rPr>
          <w:rFonts w:ascii="宋体" w:hAnsi="宋体" w:eastAsia="宋体"/>
          <w:sz w:val="24"/>
        </w:rPr>
        <w:t>李利佳，熊仁阶，杨卓伟主编；简治，付茂勇，张本利副主编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李利佳，熊仁阶，杨卓伟主编；简治，付茂勇，张本利副主编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本书出售、求购地址：https://www.jiaokey.com/book/detail/14632349.html</w:t>
      </w:r>
    </w:p>
    <w:p>
      <w:r>
        <w:t>更多相关图书推荐：https://www.jiaokey.com</w:t>
      </w:r>
    </w:p>
    <w:p>
      <w:r>
        <w:t>李利佳，熊仁阶，杨卓伟主编；简治，付茂勇，张本利副主编 其他作品：https://www.jiaokey.com/tag/李利佳，熊仁阶，杨卓伟主编；简治，付茂勇，张本利副主编.html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