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实用文明礼仪  生活礼仪故事61则</w:t>
      </w:r>
    </w:p>
    <w:p>
      <w:r>
        <w:rPr>
          <w:rFonts w:ascii="宋体" w:hAnsi="宋体" w:eastAsia="宋体"/>
          <w:sz w:val="24"/>
        </w:rPr>
        <w:t>程洪莉主编；贾玉良，王红副主编；何兵，刘昱焘参编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实用文明礼仪  生活礼仪故事61则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程洪莉主编；贾玉良，王红副主编；何兵，刘昱焘参编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本书出售、求购地址：https://www.jiaokey.com/book/detail/14630288.html</w:t>
      </w:r>
    </w:p>
    <w:p>
      <w:r>
        <w:t>更多相关图书推荐：https://www.jiaokey.com</w:t>
      </w:r>
    </w:p>
    <w:p>
      <w:r>
        <w:t>程洪莉主编；贾玉良，王红副主编；何兵，刘昱焘参编 其他作品：https://www.jiaokey.com/tag/程洪莉主编；贾玉良，王红副主编；何兵，刘昱焘参编.html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关键词搜索：https://www.jiaokey.com/tag/实用文明礼仪  生活礼仪故事61则.html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