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X6平面设计应用教程</w:t>
      </w:r>
    </w:p>
    <w:p>
      <w:r>
        <w:rPr>
          <w:rFonts w:ascii="宋体" w:hAnsi="宋体" w:eastAsia="宋体"/>
          <w:sz w:val="24"/>
        </w:rPr>
        <w:t>周建国，王周娟主编；董启贵，王爱强，景学红副主编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X6平面设计应用教程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周建国，王周娟主编；董启贵，王爱强，景学红副主编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本书出售、求购地址：https://www.jiaokey.com/book/detail/14630272.html</w:t>
      </w:r>
    </w:p>
    <w:p>
      <w:r>
        <w:t>更多相关图书推荐：https://www.jiaokey.com</w:t>
      </w:r>
    </w:p>
    <w:p>
      <w:r>
        <w:t>周建国，王周娟主编；董启贵，王爱强，景学红副主编 其他作品：https://www.jiaokey.com/tag/周建国，王周娟主编；董启贵，王爱强，景学红副主编.html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X6平面设计应用教程.html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