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中国环境法的理论与实践</w:t>
      </w:r>
    </w:p>
    <w:p>
      <w:r>
        <w:rPr>
          <w:rFonts w:ascii="宋体" w:hAnsi="宋体" w:eastAsia="宋体"/>
          <w:sz w:val="24"/>
        </w:rPr>
        <w:t>韩德培主编；肖隆安，曾昭度副主编；李启家，蔡守秋，彭守约等撰稿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韩德培主编；肖隆安，曾昭度副主编；李启家，蔡守秋，彭守约等撰稿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本书出售、求购地址：https://www.jiaokey.com/book/detail/14630002.html</w:t>
      </w:r>
    </w:p>
    <w:p>
      <w:r>
        <w:t>更多相关图书推荐：https://www.jiaokey.com</w:t>
      </w:r>
    </w:p>
    <w:p>
      <w:r>
        <w:t>韩德培主编；肖隆安，曾昭度副主编；李启家，蔡守秋，彭守约等撰稿 其他作品：https://www.jiaokey.com/tag/韩德培主编；肖隆安，曾昭度副主编；李启家，蔡守秋，彭守约等撰稿.html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