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南京大学人文地理服务区域发展系列丛书  近300年中国农林地空间格局重建及其碳核算</w:t>
      </w:r>
    </w:p>
    <w:p>
      <w:r>
        <w:rPr>
          <w:rFonts w:ascii="宋体" w:hAnsi="宋体" w:eastAsia="宋体"/>
          <w:sz w:val="24"/>
        </w:rPr>
        <w:t>荣卫红责任编辑；（中国）杨绪红，金晓斌，周寅康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南京大学人文地理服务区域发展系列丛书  近300年中国农林地空间格局重建及其碳核算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荣卫红责任编辑；（中国）杨绪红，金晓斌，周寅康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本书出售、求购地址：https://www.jiaokey.com/book/detail/14629678.html</w:t>
      </w:r>
    </w:p>
    <w:p>
      <w:r>
        <w:t>更多相关图书推荐：https://www.jiaokey.com</w:t>
      </w:r>
    </w:p>
    <w:p>
      <w:r>
        <w:t>荣卫红责任编辑；（中国）杨绪红，金晓斌，周寅康 其他作品：https://www.jiaokey.com/tag/荣卫红责任编辑；（中国）杨绪红，金晓斌，周寅康.html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关键词搜索：https://www.jiaokey.com/tag/南京大学人文地理服务区域发展系列丛书  近300年中国农林地空间格局重建及其碳核算.html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