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涂鸦会说话  解读孩子的心理画</w:t>
      </w:r>
    </w:p>
    <w:p>
      <w:r>
        <w:rPr>
          <w:rFonts w:ascii="宋体" w:hAnsi="宋体" w:eastAsia="宋体"/>
          <w:sz w:val="24"/>
        </w:rPr>
        <w:t>（意）艾薇·克劳迪著；宁昊，李梓睿，白皓月译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涂鸦会说话  解读孩子的心理画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（意）艾薇·克劳迪著；宁昊，李梓睿，白皓月译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本书出售、求购地址：https://www.jiaokey.com/book/detail/14628999.html</w:t>
      </w:r>
    </w:p>
    <w:p>
      <w:r>
        <w:t>更多相关图书推荐：https://www.jiaokey.com</w:t>
      </w:r>
    </w:p>
    <w:p>
      <w:r>
        <w:t>（意）艾薇·克劳迪著；宁昊，李梓睿，白皓月译 其他作品：https://www.jiaokey.com/tag/（意）艾薇·克劳迪著；宁昊，李梓睿，白皓月译.html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关键词搜索：https://www.jiaokey.com/tag/涂鸦会说话  解读孩子的心理画.html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