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工业机器人技术及应用</w:t>
      </w:r>
    </w:p>
    <w:p>
      <w:r>
        <w:rPr>
          <w:rFonts w:ascii="宋体" w:hAnsi="宋体" w:eastAsia="宋体"/>
          <w:sz w:val="24"/>
        </w:rPr>
        <w:t>郝建豹，尹玲，杨宇主编；韦巧英，宋春华，冯建，胡春生，杨进，丁瑞昕副主编；许焕彬，林炯南，彭榆伟参编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郝建豹，尹玲，杨宇主编；韦巧英，宋春华，冯建，胡春生，杨进，丁瑞昕副主编；许焕彬，林炯南，彭榆伟参编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本书出售、求购地址：https://www.jiaokey.com/book/detail/14628401.html</w:t>
      </w:r>
    </w:p>
    <w:p>
      <w:r>
        <w:t>更多相关图书推荐：https://www.jiaokey.com</w:t>
      </w:r>
    </w:p>
    <w:p>
      <w:r>
        <w:t>郝建豹，尹玲，杨宇主编；韦巧英，宋春华，冯建，胡春生，杨进，丁瑞昕副主编；许焕彬，林炯南，彭榆伟参编 其他作品：https://www.jiaokey.com/tag/郝建豹，尹玲，杨宇主编；韦巧英，宋春华，冯建，胡春生，杨进，丁瑞昕副主编；许焕彬，林炯南，彭榆伟参编.html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关键词搜索：https://www.jiaokey.com/tag/工业机器人技术及应用.html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