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新疆戈壁与沙漠生态环境与保护</w:t>
      </w:r>
    </w:p>
    <w:p>
      <w:r>
        <w:rPr>
          <w:rFonts w:ascii="宋体" w:hAnsi="宋体" w:eastAsia="宋体"/>
          <w:sz w:val="24"/>
        </w:rPr>
        <w:t>萨根古丽，袁磊，付尔登，袁国映著；袁国映，黄凎摄影和绘图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新疆戈壁与沙漠生态环境与保护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萨根古丽，袁磊，付尔登，袁国映著；袁国映，黄凎摄影和绘图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本书出售、求购地址：https://www.jiaokey.com/book/detail/14628342.html</w:t>
      </w:r>
    </w:p>
    <w:p>
      <w:r>
        <w:t>更多相关图书推荐：https://www.jiaokey.com</w:t>
      </w:r>
    </w:p>
    <w:p>
      <w:r>
        <w:t>萨根古丽，袁磊，付尔登，袁国映著；袁国映，黄凎摄影和绘图 其他作品：https://www.jiaokey.com/tag/萨根古丽，袁磊，付尔登，袁国映著；袁国映，黄凎摄影和绘图.html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关键词搜索：https://www.jiaokey.com/tag/新疆戈壁与沙漠生态环境与保护.html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