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大学生程序竞赛算法基础教程</w:t>
      </w:r>
    </w:p>
    <w:p>
      <w:r>
        <w:rPr>
          <w:rFonts w:ascii="宋体" w:hAnsi="宋体" w:eastAsia="宋体"/>
          <w:sz w:val="24"/>
        </w:rPr>
        <w:t>谈文蓉主编；校景中，周绪川副主编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大学生程序竞赛算法基础教程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谈文蓉主编；校景中，周绪川副主编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本书出售、求购地址：https://www.jiaokey.com/book/detail/14627711.html</w:t>
      </w:r>
    </w:p>
    <w:p>
      <w:r>
        <w:t>更多相关图书推荐：https://www.jiaokey.com</w:t>
      </w:r>
    </w:p>
    <w:p>
      <w:r>
        <w:t>谈文蓉主编；校景中，周绪川副主编 其他作品：https://www.jiaokey.com/tag/谈文蓉主编；校景中，周绪川副主编.html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关键词搜索：https://www.jiaokey.com/tag/大学生程序竞赛算法基础教程.html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