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Web程序设计与案例教程  微课版</w:t>
      </w:r>
    </w:p>
    <w:p>
      <w:r>
        <w:rPr>
          <w:rFonts w:ascii="宋体" w:hAnsi="宋体" w:eastAsia="宋体"/>
          <w:sz w:val="24"/>
        </w:rPr>
        <w:t>邵奇峰，郭丽主编；张文宁，刘磊，缑西梅副主编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Web程序设计与案例教程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邵奇峰，郭丽主编；张文宁，刘磊，缑西梅副主编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本书出售、求购地址：https://www.jiaokey.com/book/detail/14627616.html</w:t>
      </w:r>
    </w:p>
    <w:p>
      <w:r>
        <w:t>更多相关图书推荐：https://www.jiaokey.com</w:t>
      </w:r>
    </w:p>
    <w:p>
      <w:r>
        <w:t>邵奇峰，郭丽主编；张文宁，刘磊，缑西梅副主编 其他作品：https://www.jiaokey.com/tag/邵奇峰，郭丽主编；张文宁，刘磊，缑西梅副主编.html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 Web程序设计与案例教程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