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</w:t>
      </w:r>
    </w:p>
    <w:p>
      <w:r>
        <w:rPr>
          <w:rFonts w:ascii="宋体" w:hAnsi="宋体" w:eastAsia="宋体"/>
          <w:sz w:val="24"/>
        </w:rPr>
        <w:t>胡忠科主编；方学初，李晓旭，贺乐珍副主编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胡忠科主编；方学初，李晓旭，贺乐珍副主编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本书出售、求购地址：https://www.jiaokey.com/book/detail/14626671.html</w:t>
      </w:r>
    </w:p>
    <w:p>
      <w:r>
        <w:t>更多相关图书推荐：https://www.jiaokey.com</w:t>
      </w:r>
    </w:p>
    <w:p>
      <w:r>
        <w:t>胡忠科主编；方学初，李晓旭，贺乐珍副主编 其他作品：https://www.jiaokey.com/tag/胡忠科主编；方学初，李晓旭，贺乐珍副主编.html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关键词搜索：https://www.jiaokey.com/tag/经典诵读.html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