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生态环境影响评价</w:t>
      </w:r>
    </w:p>
    <w:p>
      <w:r>
        <w:rPr>
          <w:rFonts w:ascii="宋体" w:hAnsi="宋体" w:eastAsia="宋体"/>
          <w:sz w:val="24"/>
        </w:rPr>
        <w:t>毛文永主编；梁学功，李海生，李天威编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毛文永主编；梁学功，李海生，李天威编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国家环境总局环境工程评估中心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本书出售、求购地址：https://www.jiaokey.com/book/detail/14626514.html</w:t>
      </w:r>
    </w:p>
    <w:p>
      <w:r>
        <w:t>更多相关图书推荐：https://www.jiaokey.com</w:t>
      </w:r>
    </w:p>
    <w:p>
      <w:r>
        <w:t>毛文永主编；梁学功，李海生，李天威编 其他作品：https://www.jiaokey.com/tag/毛文永主编；梁学功，李海生，李天威编.html</w:t>
      </w:r>
    </w:p>
    <w:p>
      <w:r>
        <w:t>国家环境总局环境工程评估中心 出版图书：https://www.jiaokey.com/tag/国家环境总局环境工程评估中心.html</w:t>
      </w:r>
    </w:p>
    <w:p>
      <w:r>
        <w:t>关键词搜索：https://www.jiaokey.com/tag/生态环境影响评价.html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