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中国2020年环境保护战略目标研究</w:t>
      </w:r>
    </w:p>
    <w:p>
      <w:r>
        <w:rPr>
          <w:rFonts w:ascii="宋体" w:hAnsi="宋体" w:eastAsia="宋体"/>
          <w:sz w:val="24"/>
        </w:rPr>
        <w:t>韩国刚，胡学海，姜凤兰，段左亮，赵军等著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中国2020年环境保护战略目标研究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韩国刚，胡学海，姜凤兰，段左亮，赵军等著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本书出售、求购地址：https://www.jiaokey.com/book/detail/14626474.html</w:t>
      </w:r>
    </w:p>
    <w:p>
      <w:r>
        <w:t>更多相关图书推荐：https://www.jiaokey.com</w:t>
      </w:r>
    </w:p>
    <w:p>
      <w:r>
        <w:t>韩国刚，胡学海，姜凤兰，段左亮，赵军等著 其他作品：https://www.jiaokey.com/tag/韩国刚，胡学海，姜凤兰，段左亮，赵军等著.html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关键词搜索：https://www.jiaokey.com/tag/中国2020年环境保护战略目标研究.html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