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环境监测技术规范  第3册  噪声部分</w:t>
      </w:r>
    </w:p>
    <w:p>
      <w:r>
        <w:rPr>
          <w:rFonts w:ascii="宋体" w:hAnsi="宋体" w:eastAsia="宋体"/>
          <w:sz w:val="24"/>
        </w:rPr>
        <w:t>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环境监测技术规范  第3册  噪声部分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本书出售、求购地址：https://www.jiaokey.com/book/detail/14626470.html</w:t>
      </w:r>
    </w:p>
    <w:p>
      <w:r>
        <w:t>更多相关图书推荐：https://www.jiaokey.com</w:t>
      </w:r>
    </w:p>
    <w:p>
      <w:r>
        <w:t>环境保护局编 其他作品：https://www.jiaokey.com/tag/环境保护局编.html</w:t>
      </w:r>
    </w:p>
    <w:p>
      <w:r>
        <w:t>环境保护局 出版图书：https://www.jiaokey.com/tag/环境保护局.html</w:t>
      </w:r>
    </w:p>
    <w:p>
      <w:r>
        <w:t>关键词搜索：https://www.jiaokey.com/tag/环境监测技术规范  第3册  噪声部分.html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