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中外税收发展史研究文集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中外税收发展史研究文集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本书出售、求购地址：https://www.jiaokey.com/book/detail/14626196.html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关键词搜索：https://www.jiaokey.com/tag/中外税收发展史研究文集.html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