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房地产税改革与地方税建设论文集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房地产税改革与地方税建设论文集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本书出售、求购地址：https://www.jiaokey.com/book/detail/14626187.html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关键词搜索：https://www.jiaokey.com/tag/房地产税改革与地方税建设论文集.html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