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防范互联网上的“野蛮人”</w:t>
      </w:r>
    </w:p>
    <w:p>
      <w:r>
        <w:rPr>
          <w:rFonts w:ascii="宋体" w:hAnsi="宋体" w:eastAsia="宋体"/>
          <w:sz w:val="24"/>
        </w:rPr>
        <w:t>（美）奥鲁瓦图比·艾约德吉·阿坎比，（美）伊拉基·萨迪克·阿米里，（美）埃拉·费泽德科迪，（美）穆罕默德·雷扎·加利夫·索塔尼亚，（美）亨利·达尔齐尔著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防范互联网上的“野蛮人”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（美）奥鲁瓦图比·艾约德吉·阿坎比，（美）伊拉基·萨迪克·阿米里，（美）埃拉·费泽德科迪，（美）穆罕默德·雷扎·加利夫·索塔尼亚，（美）亨利·达尔齐尔著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本书出售、求购地址：https://www.jiaokey.com/book/detail/14625670.html</w:t>
      </w:r>
    </w:p>
    <w:p>
      <w:r>
        <w:t>更多相关图书推荐：https://www.jiaokey.com</w:t>
      </w:r>
    </w:p>
    <w:p>
      <w:r>
        <w:t>（美）奥鲁瓦图比·艾约德吉·阿坎比，（美）伊拉基·萨迪克·阿米里，（美）埃拉·费泽德科迪，（美）穆罕默德·雷扎·加利夫·索塔尼亚，（美）亨利·达尔齐尔著 其他作品：https://www.jiaokey.com/tag/（美）奥鲁瓦图比·艾约德吉·阿坎比，（美）伊拉基·萨迪克·阿米里，（美）埃拉·费泽德科迪，（美）穆罕默德·雷扎·加利夫·索塔尼亚，（美）亨利·达尔齐尔著.html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关键词搜索：https://www.jiaokey.com/tag/防范互联网上的“野蛮人”.html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